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25 жовтня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2022 року                   м. Сквира                             № </w:t>
      </w:r>
      <w:r w:rsidDel="00000000" w:rsidR="00000000" w:rsidRPr="00000000">
        <w:rPr>
          <w:b w:val="1"/>
          <w:sz w:val="28"/>
          <w:szCs w:val="28"/>
          <w:rtl w:val="0"/>
        </w:rPr>
        <w:t xml:space="preserve">19-25-VІІІ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20"/>
        </w:tabs>
        <w:spacing w:after="0" w:before="0" w:line="240" w:lineRule="auto"/>
        <w:ind w:left="0" w:right="2700.1181102362207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надання дозволу на передачу майна, що перебуває в оперативному управлінні та на балансі комунальної установи  Сквирської міської ради «Центр надання соціальних послуг» (код ЄДРПОУ 33689631), на баланс Сквирської міської ради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20"/>
        </w:tabs>
        <w:spacing w:after="0" w:before="0" w:line="240" w:lineRule="auto"/>
        <w:ind w:left="0" w:right="2700.1181102362207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(код ЄДРПОУ 04054961)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20"/>
        </w:tabs>
        <w:spacing w:after="0" w:before="0" w:line="240" w:lineRule="auto"/>
        <w:ind w:left="0" w:right="2700.118110236220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статей 2, 26, 42, 59, 60 Закону України “Про місцеве самоврядування в Україні”, Господарського кодексу України, положення про комунальну установи  Сквирської міської ради «Центр надання соціальних послуг», затвердженого рішенням Сквирської міської ради від 21.01.2021 №31-4-VIII, враховуючи звернення комунальної установи  Сквирської міської ради «Центр надання соціальних послуг» від 15.09.2022 №192, 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-5.999999999999872"/>
        </w:tabs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center" w:pos="834.0000000000002"/>
          <w:tab w:val="left" w:pos="64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2.1259842519685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Надати дозвіл на передачу електричного котла «Protherm» 2010 року випуску (балансова вартість 7900,0 грн., знос 6118,0 грн.), що перебуває в оперативному управлінні та на балансі  комунальної установи  Сквирської міської ради «Центр надання соціальних послуг» (код ЄДРПОУ 33689631), на баланс Сквирської міської ради (код ЄДРПОУ 04054961).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2.125984251968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</w:t>
      </w:r>
      <w:r w:rsidDel="00000000" w:rsidR="00000000" w:rsidRPr="00000000">
        <w:rPr>
          <w:sz w:val="28"/>
          <w:szCs w:val="28"/>
          <w:rtl w:val="0"/>
        </w:rPr>
        <w:t xml:space="preserve">ці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комунальної установи  Сквирської міської ради «Центр надання соціальних послуг»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Радчук С.П. та начальни</w:t>
      </w:r>
      <w:r w:rsidDel="00000000" w:rsidR="00000000" w:rsidRPr="00000000">
        <w:rPr>
          <w:sz w:val="28"/>
          <w:szCs w:val="28"/>
          <w:rtl w:val="0"/>
        </w:rPr>
        <w:t xml:space="preserve">ці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фінансово-господарського відділу Сквирської міської ради Адамчук Л.Ю. протягом двох тижнів підготувати акт приймання-передачі майна та  подати його на затвердження Сквирськ</w:t>
      </w:r>
      <w:r w:rsidDel="00000000" w:rsidR="00000000" w:rsidRPr="00000000">
        <w:rPr>
          <w:sz w:val="28"/>
          <w:szCs w:val="28"/>
          <w:rtl w:val="0"/>
        </w:rPr>
        <w:t xml:space="preserve">ій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</w:t>
      </w:r>
      <w:r w:rsidDel="00000000" w:rsidR="00000000" w:rsidRPr="00000000">
        <w:rPr>
          <w:sz w:val="28"/>
          <w:szCs w:val="28"/>
          <w:rtl w:val="0"/>
        </w:rPr>
        <w:t xml:space="preserve">ій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голові.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tabs>
          <w:tab w:val="left" w:pos="992.1259842519685"/>
        </w:tabs>
        <w:spacing w:after="0" w:before="0" w:line="240" w:lineRule="auto"/>
        <w:ind w:left="0" w:right="0" w:firstLine="5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</w:t>
      </w:r>
      <w:r w:rsidDel="00000000" w:rsidR="00000000" w:rsidRPr="00000000">
        <w:rPr>
          <w:sz w:val="28"/>
          <w:szCs w:val="28"/>
          <w:rtl w:val="0"/>
        </w:rPr>
        <w:t xml:space="preserve">ці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фінансово-господарського відділу Сквирської міської ради Адамчук Л.Ю. після затвердження акту приймання-передачі майна вжити заходів щодо обліку майна, зарахувати майно на баланс та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tabs>
          <w:tab w:val="left" w:pos="992.1259842519685"/>
          <w:tab w:val="left" w:pos="992.125984251968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32.9133858267733" w:top="708.6614173228347" w:left="1701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замовчуванням">
    <w:name w:val="Шрифт абзацу за замовчуванням"/>
    <w:next w:val="Шрифтабзацузазамовчув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замовчув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c0enSC96vKvhEClsbu3bs+tsDw==">AMUW2mU2rNNXmP/aCejb7nrpfK5NmCvqHojNUn37jUvK0z5Mr9EqrhiL3GQ37gh8r2BCzLu6sspj0Ztgp3Xr8umZhPn0/vPKB5z+6RJv01Edr+VMfCmSxj8=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